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1485900" cy="1084580"/>
            <wp:effectExtent b="0" l="0" r="0" t="0"/>
            <wp:docPr descr="A picture containing application&#10;&#10;Description automatically generated" id="2" name="image1.png"/>
            <a:graphic>
              <a:graphicData uri="http://schemas.openxmlformats.org/drawingml/2006/picture">
                <pic:pic>
                  <pic:nvPicPr>
                    <pic:cNvPr descr="A picture containing application&#10;&#10;Description automatically generated" id="0" name="image1.png"/>
                    <pic:cNvPicPr preferRelativeResize="0"/>
                  </pic:nvPicPr>
                  <pic:blipFill>
                    <a:blip r:embed="rId7"/>
                    <a:srcRect b="0" l="0" r="0" t="0"/>
                    <a:stretch>
                      <a:fillRect/>
                    </a:stretch>
                  </pic:blipFill>
                  <pic:spPr>
                    <a:xfrm>
                      <a:off x="0" y="0"/>
                      <a:ext cx="1485900" cy="10845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341"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ASSP GREATER BOSTON CHAPTER - LOCAL SCHOLARSHIPS  </w:t>
      </w:r>
      <w:r w:rsidDel="00000000" w:rsidR="00000000" w:rsidRPr="00000000">
        <w:rPr>
          <w:rtl w:val="0"/>
        </w:rPr>
      </w:r>
    </w:p>
    <w:p w:rsidR="00000000" w:rsidDel="00000000" w:rsidP="00000000" w:rsidRDefault="00000000" w:rsidRPr="00000000" w14:paraId="00000003">
      <w:pPr>
        <w:spacing w:after="0" w:before="272" w:line="240" w:lineRule="auto"/>
        <w:ind w:left="1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Eligibility: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240" w:lineRule="auto"/>
        <w:ind w:left="2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Member of the Greater Boston Chapter, or </w:t>
      </w:r>
      <w:r w:rsidDel="00000000" w:rsidR="00000000" w:rsidRPr="00000000">
        <w:rPr>
          <w:rtl w:val="0"/>
        </w:rPr>
      </w:r>
    </w:p>
    <w:p w:rsidR="00000000" w:rsidDel="00000000" w:rsidP="00000000" w:rsidRDefault="00000000" w:rsidRPr="00000000" w14:paraId="00000005">
      <w:pPr>
        <w:spacing w:after="0" w:line="240" w:lineRule="auto"/>
        <w:ind w:left="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Member of a Greater Boston Chapter Student Section, or </w:t>
      </w:r>
      <w:r w:rsidDel="00000000" w:rsidR="00000000" w:rsidRPr="00000000">
        <w:rPr>
          <w:rtl w:val="0"/>
        </w:rPr>
      </w:r>
    </w:p>
    <w:p w:rsidR="00000000" w:rsidDel="00000000" w:rsidP="00000000" w:rsidRDefault="00000000" w:rsidRPr="00000000" w14:paraId="00000006">
      <w:pPr>
        <w:spacing w:after="0" w:line="240" w:lineRule="auto"/>
        <w:ind w:left="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 Immediate Family of a Chapter Member (spouse or child) </w:t>
      </w:r>
      <w:r w:rsidDel="00000000" w:rsidR="00000000" w:rsidRPr="00000000">
        <w:rPr>
          <w:rtl w:val="0"/>
        </w:rPr>
      </w:r>
    </w:p>
    <w:p w:rsidR="00000000" w:rsidDel="00000000" w:rsidP="00000000" w:rsidRDefault="00000000" w:rsidRPr="00000000" w14:paraId="00000007">
      <w:pPr>
        <w:spacing w:after="0" w:before="548" w:line="240" w:lineRule="auto"/>
        <w:ind w:left="12"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Curriculum: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ind w:left="9" w:right="13" w:firstLine="11"/>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Four-year safety program or higher. Part-time or full-time matriculated students  are eligible. A five-year cooperative program would be considered equivalent to a four-year program.  </w:t>
      </w:r>
      <w:r w:rsidDel="00000000" w:rsidR="00000000" w:rsidRPr="00000000">
        <w:rPr>
          <w:rtl w:val="0"/>
        </w:rPr>
      </w:r>
    </w:p>
    <w:p w:rsidR="00000000" w:rsidDel="00000000" w:rsidP="00000000" w:rsidRDefault="00000000" w:rsidRPr="00000000" w14:paraId="00000009">
      <w:pPr>
        <w:spacing w:after="0" w:before="281" w:line="240" w:lineRule="auto"/>
        <w:ind w:left="52" w:right="52" w:firstLine="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These academic scholarships are open to all students in the New England area who are currently studying Occupational Safety or a similar safety related field at  the university level.  </w:t>
      </w:r>
      <w:r w:rsidDel="00000000" w:rsidR="00000000" w:rsidRPr="00000000">
        <w:rPr>
          <w:rtl w:val="0"/>
        </w:rPr>
      </w:r>
    </w:p>
    <w:p w:rsidR="00000000" w:rsidDel="00000000" w:rsidP="00000000" w:rsidRDefault="00000000" w:rsidRPr="00000000" w14:paraId="0000000A">
      <w:pPr>
        <w:spacing w:after="0" w:before="6"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Availability:</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240" w:lineRule="auto"/>
        <w:ind w:left="11"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Starting with a second-year or sophomore level.  </w:t>
      </w:r>
      <w:r w:rsidDel="00000000" w:rsidR="00000000" w:rsidRPr="00000000">
        <w:rPr>
          <w:rtl w:val="0"/>
        </w:rPr>
      </w:r>
    </w:p>
    <w:p w:rsidR="00000000" w:rsidDel="00000000" w:rsidP="00000000" w:rsidRDefault="00000000" w:rsidRPr="00000000" w14:paraId="0000000C">
      <w:pPr>
        <w:spacing w:after="0" w:before="272"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Academic Requirements: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D">
      <w:pPr>
        <w:spacing w:after="0" w:line="240" w:lineRule="auto"/>
        <w:ind w:left="4" w:right="1" w:firstLine="0.9999999999999998"/>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student must have a grade point average of 2.5 (or higher) out of 4.0 at the time of application and must maintain this average if subsequent applications are made after the first year. There is no limit on the number of years one student can receive funds.  </w:t>
      </w:r>
      <w:r w:rsidDel="00000000" w:rsidR="00000000" w:rsidRPr="00000000">
        <w:rPr>
          <w:rtl w:val="0"/>
        </w:rPr>
      </w:r>
    </w:p>
    <w:p w:rsidR="00000000" w:rsidDel="00000000" w:rsidP="00000000" w:rsidRDefault="00000000" w:rsidRPr="00000000" w14:paraId="0000000E">
      <w:pPr>
        <w:spacing w:after="0" w:before="6" w:line="240" w:lineRule="auto"/>
        <w:ind w:left="477" w:right="466"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Official Transcript must be submitted with the application via email.  </w:t>
      </w:r>
    </w:p>
    <w:p w:rsidR="00000000" w:rsidDel="00000000" w:rsidP="00000000" w:rsidRDefault="00000000" w:rsidRPr="00000000" w14:paraId="0000000F">
      <w:pPr>
        <w:spacing w:after="0" w:before="6" w:line="240" w:lineRule="auto"/>
        <w:ind w:left="477" w:right="466" w:firstLine="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 Recommendation Letters must be submitted with the application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0">
      <w:pPr>
        <w:spacing w:after="0" w:before="282" w:line="240" w:lineRule="auto"/>
        <w:ind w:left="1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Request for Funds: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240" w:lineRule="auto"/>
        <w:ind w:left="6"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Scholarship Committee may request subsequent academic records as it deems necessary. Deadline for applications is March 31</w:t>
      </w:r>
      <w:r w:rsidDel="00000000" w:rsidR="00000000" w:rsidRPr="00000000">
        <w:rPr>
          <w:rFonts w:ascii="Arial" w:cs="Arial" w:eastAsia="Arial" w:hAnsi="Arial"/>
          <w:color w:val="000000"/>
          <w:sz w:val="16"/>
          <w:szCs w:val="16"/>
          <w:vertAlign w:val="superscript"/>
          <w:rtl w:val="0"/>
        </w:rPr>
        <w:t xml:space="preserve">st</w:t>
      </w:r>
      <w:r w:rsidDel="00000000" w:rsidR="00000000" w:rsidRPr="00000000">
        <w:rPr>
          <w:rFonts w:ascii="Arial" w:cs="Arial" w:eastAsia="Arial" w:hAnsi="Arial"/>
          <w:color w:val="000000"/>
          <w:sz w:val="24"/>
          <w:szCs w:val="24"/>
          <w:rtl w:val="0"/>
        </w:rPr>
        <w:t xml:space="preserve">.  Final award decision is rendered by the ASSP Greater Boston Chapter President, Vice President, Treasurer, and Students Affairs Chair.</w:t>
      </w:r>
    </w:p>
    <w:p w:rsidR="00000000" w:rsidDel="00000000" w:rsidP="00000000" w:rsidRDefault="00000000" w:rsidRPr="00000000" w14:paraId="00000012">
      <w:pPr>
        <w:spacing w:after="0" w:line="240" w:lineRule="auto"/>
        <w:ind w:left="6" w:hanging="1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Decision is to be announced by May.  </w:t>
      </w:r>
      <w:r w:rsidDel="00000000" w:rsidR="00000000" w:rsidRPr="00000000">
        <w:rPr>
          <w:rtl w:val="0"/>
        </w:rPr>
      </w:r>
    </w:p>
    <w:p w:rsidR="00000000" w:rsidDel="00000000" w:rsidP="00000000" w:rsidRDefault="00000000" w:rsidRPr="00000000" w14:paraId="00000013">
      <w:pPr>
        <w:spacing w:after="0" w:before="272" w:line="240" w:lineRule="auto"/>
        <w:ind w:left="11"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u w:val="single"/>
          <w:rtl w:val="0"/>
        </w:rPr>
        <w:t xml:space="preserve">Scholarship Disbursements: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4">
      <w:pPr>
        <w:spacing w:after="0" w:before="272" w:line="240" w:lineRule="auto"/>
        <w:ind w:left="15" w:right="76" w:hanging="15"/>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Ferdinand Schroth Scholarship Awards - $2,500.00 monetary award plus certificate </w:t>
      </w:r>
      <w:r w:rsidDel="00000000" w:rsidR="00000000" w:rsidRPr="00000000">
        <w:rPr>
          <w:rtl w:val="0"/>
        </w:rPr>
      </w:r>
    </w:p>
    <w:p w:rsidR="00000000" w:rsidDel="00000000" w:rsidP="00000000" w:rsidRDefault="00000000" w:rsidRPr="00000000" w14:paraId="00000015">
      <w:pPr>
        <w:spacing w:after="0" w:before="6" w:line="240" w:lineRule="auto"/>
        <w:ind w:left="15" w:right="76" w:hanging="15"/>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Norm LaMontangne Scholarship Awards - $2,500.00 monetary award plus certificate. </w:t>
      </w:r>
      <w:r w:rsidDel="00000000" w:rsidR="00000000" w:rsidRPr="00000000">
        <w:rPr>
          <w:rtl w:val="0"/>
        </w:rPr>
      </w:r>
    </w:p>
    <w:p w:rsidR="00000000" w:rsidDel="00000000" w:rsidP="00000000" w:rsidRDefault="00000000" w:rsidRPr="00000000" w14:paraId="00000016">
      <w:pPr>
        <w:spacing w:after="0" w:before="4" w:line="240" w:lineRule="auto"/>
        <w:ind w:right="2072"/>
        <w:jc w:val="righ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DUE DATE OF March 31</w:t>
      </w:r>
      <w:r w:rsidDel="00000000" w:rsidR="00000000" w:rsidRPr="00000000">
        <w:rPr>
          <w:rFonts w:ascii="Arial" w:cs="Arial" w:eastAsia="Arial" w:hAnsi="Arial"/>
          <w:b w:val="1"/>
          <w:color w:val="000000"/>
          <w:sz w:val="18"/>
          <w:szCs w:val="18"/>
          <w:vertAlign w:val="superscript"/>
          <w:rtl w:val="0"/>
        </w:rPr>
        <w:t xml:space="preserve">st</w:t>
      </w:r>
      <w:r w:rsidDel="00000000" w:rsidR="00000000" w:rsidRPr="00000000">
        <w:rPr>
          <w:rFonts w:ascii="Arial" w:cs="Arial" w:eastAsia="Arial" w:hAnsi="Arial"/>
          <w:b w:val="1"/>
          <w:color w:val="000000"/>
          <w:sz w:val="28"/>
          <w:szCs w:val="28"/>
          <w:rtl w:val="0"/>
        </w:rPr>
        <w:t xml:space="preserve">, 2025. </w:t>
      </w:r>
    </w:p>
    <w:p w:rsidR="00000000" w:rsidDel="00000000" w:rsidP="00000000" w:rsidRDefault="00000000" w:rsidRPr="00000000" w14:paraId="00000017">
      <w:pPr>
        <w:spacing w:after="0" w:before="4" w:line="240" w:lineRule="auto"/>
        <w:ind w:right="2072"/>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Greater Boston Chapter  </w:t>
      </w: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American Society of Safety Professionals  </w:t>
      </w: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2025 Scholarship Application  </w:t>
      </w:r>
      <w:r w:rsidDel="00000000" w:rsidR="00000000" w:rsidRPr="00000000">
        <w:rPr>
          <w:rtl w:val="0"/>
        </w:rPr>
      </w:r>
    </w:p>
    <w:p w:rsidR="00000000" w:rsidDel="00000000" w:rsidP="00000000" w:rsidRDefault="00000000" w:rsidRPr="00000000" w14:paraId="0000001B">
      <w:pPr>
        <w:spacing w:after="0" w:line="240" w:lineRule="auto"/>
        <w:ind w:left="1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IMPORTANT: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Supportive Information to be included with application:  </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 </w:t>
      </w:r>
      <w:r w:rsidDel="00000000" w:rsidR="00000000" w:rsidRPr="00000000">
        <w:rPr>
          <w:rFonts w:ascii="Arial" w:cs="Arial" w:eastAsia="Arial" w:hAnsi="Arial"/>
          <w:color w:val="000000"/>
          <w:sz w:val="24"/>
          <w:szCs w:val="24"/>
          <w:u w:val="single"/>
          <w:rtl w:val="0"/>
        </w:rPr>
        <w:t xml:space="preserve">Official transcript </w:t>
      </w:r>
      <w:r w:rsidDel="00000000" w:rsidR="00000000" w:rsidRPr="00000000">
        <w:rPr>
          <w:rFonts w:ascii="Arial" w:cs="Arial" w:eastAsia="Arial" w:hAnsi="Arial"/>
          <w:color w:val="000000"/>
          <w:sz w:val="24"/>
          <w:szCs w:val="24"/>
          <w:rtl w:val="0"/>
        </w:rPr>
        <w:t xml:space="preserve">from college presently attending </w:t>
      </w:r>
      <w:r w:rsidDel="00000000" w:rsidR="00000000" w:rsidRPr="00000000">
        <w:rPr>
          <w:rtl w:val="0"/>
        </w:rPr>
      </w:r>
    </w:p>
    <w:p w:rsidR="00000000" w:rsidDel="00000000" w:rsidP="00000000" w:rsidRDefault="00000000" w:rsidRPr="00000000" w14:paraId="0000001E">
      <w:pPr>
        <w:spacing w:after="0" w:line="240" w:lineRule="auto"/>
        <w:ind w:right="1048"/>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Minimum of (2) two letters of recommendations from college instructors, administrators, staff support services, and/or other professional references. </w:t>
      </w:r>
      <w:r w:rsidDel="00000000" w:rsidR="00000000" w:rsidRPr="00000000">
        <w:rPr>
          <w:rtl w:val="0"/>
        </w:rPr>
      </w:r>
    </w:p>
    <w:p w:rsidR="00000000" w:rsidDel="00000000" w:rsidP="00000000" w:rsidRDefault="00000000" w:rsidRPr="00000000" w14:paraId="0000001F">
      <w:pPr>
        <w:spacing w:after="0" w:before="238"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0"/>
          <w:szCs w:val="20"/>
          <w:rtl w:val="0"/>
        </w:rPr>
        <w:t xml:space="preserve">Student Name </w:t>
      </w:r>
      <w:r w:rsidDel="00000000" w:rsidR="00000000" w:rsidRPr="00000000">
        <w:rPr>
          <w:rtl w:val="0"/>
        </w:rPr>
      </w:r>
    </w:p>
    <w:tbl>
      <w:tblPr>
        <w:tblStyle w:val="Table1"/>
        <w:tblW w:w="8810.0" w:type="dxa"/>
        <w:jc w:val="left"/>
        <w:tblLayout w:type="fixed"/>
        <w:tblLook w:val="0400"/>
      </w:tblPr>
      <w:tblGrid>
        <w:gridCol w:w="3410"/>
        <w:gridCol w:w="3960"/>
        <w:gridCol w:w="1440"/>
        <w:tblGridChange w:id="0">
          <w:tblGrid>
            <w:gridCol w:w="3410"/>
            <w:gridCol w:w="3960"/>
            <w:gridCol w:w="1440"/>
          </w:tblGrid>
        </w:tblGridChange>
      </w:tblGrid>
      <w:tr>
        <w:trPr>
          <w:cantSplit w:val="0"/>
          <w:trHeight w:val="2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ind w:left="128"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Last Name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ind w:left="126"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First Name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ind w:left="125"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Initial </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ind w:left="12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Email address </w:t>
            </w:r>
            <w:r w:rsidDel="00000000" w:rsidR="00000000" w:rsidRPr="00000000">
              <w:rPr>
                <w:rtl w:val="0"/>
              </w:rPr>
            </w:r>
          </w:p>
        </w:tc>
      </w:tr>
    </w:tbl>
    <w:p w:rsidR="00000000" w:rsidDel="00000000" w:rsidP="00000000" w:rsidRDefault="00000000" w:rsidRPr="00000000" w14:paraId="00000029">
      <w:pPr>
        <w:spacing w:after="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 Student Address </w:t>
      </w:r>
      <w:r w:rsidDel="00000000" w:rsidR="00000000" w:rsidRPr="00000000">
        <w:rPr>
          <w:rtl w:val="0"/>
        </w:rPr>
      </w:r>
    </w:p>
    <w:p w:rsidR="00000000" w:rsidDel="00000000" w:rsidP="00000000" w:rsidRDefault="00000000" w:rsidRPr="00000000" w14:paraId="0000002B">
      <w:pPr>
        <w:spacing w:after="0" w:before="137" w:line="240" w:lineRule="auto"/>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HOME Tel # </w:t>
      </w:r>
    </w:p>
    <w:tbl>
      <w:tblPr>
        <w:tblStyle w:val="Table2"/>
        <w:tblW w:w="88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0"/>
        <w:tblGridChange w:id="0">
          <w:tblGrid>
            <w:gridCol w:w="8820"/>
          </w:tblGrid>
        </w:tblGridChange>
      </w:tblGrid>
      <w:tr>
        <w:trPr>
          <w:cantSplit w:val="0"/>
          <w:tblHeader w:val="0"/>
        </w:trPr>
        <w:tc>
          <w:tcPr/>
          <w:p w:rsidR="00000000" w:rsidDel="00000000" w:rsidP="00000000" w:rsidRDefault="00000000" w:rsidRPr="00000000" w14:paraId="0000002C">
            <w:pPr>
              <w:spacing w:before="137"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D">
      <w:pPr>
        <w:spacing w:after="0" w:before="497" w:line="240" w:lineRule="auto"/>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SCHOOL Tel #</w:t>
      </w:r>
    </w:p>
    <w:tbl>
      <w:tblPr>
        <w:tblStyle w:val="Table3"/>
        <w:tblW w:w="88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0"/>
        <w:tblGridChange w:id="0">
          <w:tblGrid>
            <w:gridCol w:w="8820"/>
          </w:tblGrid>
        </w:tblGridChange>
      </w:tblGrid>
      <w:tr>
        <w:trPr>
          <w:cantSplit w:val="0"/>
          <w:tblHeader w:val="0"/>
        </w:trPr>
        <w:tc>
          <w:tcPr/>
          <w:p w:rsidR="00000000" w:rsidDel="00000000" w:rsidP="00000000" w:rsidRDefault="00000000" w:rsidRPr="00000000" w14:paraId="0000002E">
            <w:pPr>
              <w:spacing w:before="137"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F">
      <w:pPr>
        <w:spacing w:after="0" w:before="727"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School Attended </w:t>
      </w:r>
      <w:r w:rsidDel="00000000" w:rsidR="00000000" w:rsidRPr="00000000">
        <w:rPr>
          <w:rFonts w:ascii="Arial" w:cs="Arial" w:eastAsia="Arial" w:hAnsi="Arial"/>
          <w:color w:val="000000"/>
          <w:sz w:val="20"/>
          <w:szCs w:val="20"/>
          <w:rtl w:val="0"/>
        </w:rPr>
        <w:t xml:space="preserve">– List current first, then previous or other  </w:t>
      </w:r>
      <w:r w:rsidDel="00000000" w:rsidR="00000000" w:rsidRPr="00000000">
        <w:rPr>
          <w:rtl w:val="0"/>
        </w:rPr>
      </w:r>
    </w:p>
    <w:tbl>
      <w:tblPr>
        <w:tblStyle w:val="Table4"/>
        <w:tblW w:w="8876.0" w:type="dxa"/>
        <w:jc w:val="left"/>
        <w:tblLayout w:type="fixed"/>
        <w:tblLook w:val="0400"/>
      </w:tblPr>
      <w:tblGrid>
        <w:gridCol w:w="1610"/>
        <w:gridCol w:w="2673"/>
        <w:gridCol w:w="1917"/>
        <w:gridCol w:w="1440"/>
        <w:gridCol w:w="1236"/>
        <w:tblGridChange w:id="0">
          <w:tblGrid>
            <w:gridCol w:w="1610"/>
            <w:gridCol w:w="2673"/>
            <w:gridCol w:w="1917"/>
            <w:gridCol w:w="1440"/>
            <w:gridCol w:w="1236"/>
          </w:tblGrid>
        </w:tblGridChange>
      </w:tblGrid>
      <w:tr>
        <w:trPr>
          <w:cantSplit w:val="0"/>
          <w:trHeight w:val="46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ind w:left="128"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Name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ind w:left="112"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Address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ind w:left="12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Program of  </w:t>
            </w:r>
            <w:r w:rsidDel="00000000" w:rsidR="00000000" w:rsidRPr="00000000">
              <w:rPr>
                <w:rtl w:val="0"/>
              </w:rPr>
            </w:r>
          </w:p>
          <w:p w:rsidR="00000000" w:rsidDel="00000000" w:rsidP="00000000" w:rsidRDefault="00000000" w:rsidRPr="00000000" w14:paraId="00000033">
            <w:pPr>
              <w:spacing w:after="0" w:line="240" w:lineRule="auto"/>
              <w:ind w:left="12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Study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Degree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ind w:left="12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Dates  </w:t>
            </w:r>
            <w:r w:rsidDel="00000000" w:rsidR="00000000" w:rsidRPr="00000000">
              <w:rPr>
                <w:rtl w:val="0"/>
              </w:rPr>
            </w:r>
          </w:p>
          <w:p w:rsidR="00000000" w:rsidDel="00000000" w:rsidP="00000000" w:rsidRDefault="00000000" w:rsidRPr="00000000" w14:paraId="00000036">
            <w:pPr>
              <w:spacing w:after="0" w:line="240" w:lineRule="auto"/>
              <w:ind w:left="113"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Attended </w:t>
            </w:r>
            <w:r w:rsidDel="00000000" w:rsidR="00000000" w:rsidRPr="00000000">
              <w:rPr>
                <w:rtl w:val="0"/>
              </w:rPr>
            </w:r>
          </w:p>
        </w:tc>
      </w:tr>
      <w:tr>
        <w:trPr>
          <w:cantSplit w:val="0"/>
          <w:trHeight w:val="3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 Participation in Clubs &amp; Organizations  </w:t>
      </w:r>
      <w:r w:rsidDel="00000000" w:rsidR="00000000" w:rsidRPr="00000000">
        <w:rPr>
          <w:rtl w:val="0"/>
        </w:rPr>
      </w:r>
    </w:p>
    <w:tbl>
      <w:tblPr>
        <w:tblStyle w:val="Table5"/>
        <w:tblW w:w="9350.0" w:type="dxa"/>
        <w:jc w:val="left"/>
        <w:tblLayout w:type="fixed"/>
        <w:tblLook w:val="0400"/>
      </w:tblPr>
      <w:tblGrid>
        <w:gridCol w:w="4490"/>
        <w:gridCol w:w="929"/>
        <w:gridCol w:w="3931"/>
        <w:tblGridChange w:id="0">
          <w:tblGrid>
            <w:gridCol w:w="4490"/>
            <w:gridCol w:w="929"/>
            <w:gridCol w:w="3931"/>
          </w:tblGrid>
        </w:tblGridChange>
      </w:tblGrid>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ind w:left="113"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 Club/Organization Name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240" w:lineRule="auto"/>
              <w:ind w:left="128"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Dates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Position or Office Held </w:t>
            </w:r>
            <w:r w:rsidDel="00000000" w:rsidR="00000000" w:rsidRPr="00000000">
              <w:rPr>
                <w:rtl w:val="0"/>
              </w:rPr>
            </w:r>
          </w:p>
        </w:tc>
      </w:tr>
      <w:tr>
        <w:trPr>
          <w:cantSplit w:val="0"/>
          <w:trHeight w:val="3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Specific Accomplishments and Achievements, you feel significant  </w:t>
      </w:r>
      <w:r w:rsidDel="00000000" w:rsidR="00000000" w:rsidRPr="00000000">
        <w:rPr>
          <w:rtl w:val="0"/>
        </w:rPr>
      </w:r>
    </w:p>
    <w:tbl>
      <w:tblPr>
        <w:tblStyle w:val="Table6"/>
        <w:tblW w:w="9350.0" w:type="dxa"/>
        <w:jc w:val="left"/>
        <w:tblLayout w:type="fixed"/>
        <w:tblLook w:val="0400"/>
      </w:tblPr>
      <w:tblGrid>
        <w:gridCol w:w="9350"/>
        <w:tblGridChange w:id="0">
          <w:tblGrid>
            <w:gridCol w:w="9350"/>
          </w:tblGrid>
        </w:tblGridChange>
      </w:tblGrid>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Additional pages may be added if necessary</w:t>
      </w: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 Professional Service – </w:t>
      </w:r>
      <w:r w:rsidDel="00000000" w:rsidR="00000000" w:rsidRPr="00000000">
        <w:rPr>
          <w:rFonts w:ascii="Arial" w:cs="Arial" w:eastAsia="Arial" w:hAnsi="Arial"/>
          <w:color w:val="000000"/>
          <w:sz w:val="20"/>
          <w:szCs w:val="20"/>
          <w:rtl w:val="0"/>
        </w:rPr>
        <w:t xml:space="preserve">include work experience or volunteer service  </w:t>
      </w:r>
      <w:r w:rsidDel="00000000" w:rsidR="00000000" w:rsidRPr="00000000">
        <w:rPr>
          <w:rtl w:val="0"/>
        </w:rPr>
      </w:r>
    </w:p>
    <w:tbl>
      <w:tblPr>
        <w:tblStyle w:val="Table7"/>
        <w:tblW w:w="9350.0" w:type="dxa"/>
        <w:jc w:val="left"/>
        <w:tblLayout w:type="fixed"/>
        <w:tblLook w:val="0400"/>
      </w:tblPr>
      <w:tblGrid>
        <w:gridCol w:w="9350"/>
        <w:tblGridChange w:id="0">
          <w:tblGrid>
            <w:gridCol w:w="9350"/>
          </w:tblGrid>
        </w:tblGridChange>
      </w:tblGrid>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ind w:right="158" w:hanging="8"/>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Future Plans </w:t>
      </w:r>
      <w:r w:rsidDel="00000000" w:rsidR="00000000" w:rsidRPr="00000000">
        <w:rPr>
          <w:rFonts w:ascii="Arial" w:cs="Arial" w:eastAsia="Arial" w:hAnsi="Arial"/>
          <w:color w:val="000000"/>
          <w:sz w:val="20"/>
          <w:szCs w:val="20"/>
          <w:rtl w:val="0"/>
        </w:rPr>
        <w:t xml:space="preserve">– write a statement explaining why Safety Studies is your major and your future  career goals  </w:t>
      </w:r>
      <w:r w:rsidDel="00000000" w:rsidR="00000000" w:rsidRPr="00000000">
        <w:rPr>
          <w:rtl w:val="0"/>
        </w:rPr>
      </w:r>
    </w:p>
    <w:tbl>
      <w:tblPr>
        <w:tblStyle w:val="Table8"/>
        <w:tblW w:w="9350.0" w:type="dxa"/>
        <w:jc w:val="left"/>
        <w:tblLayout w:type="fixed"/>
        <w:tblLook w:val="0400"/>
      </w:tblPr>
      <w:tblGrid>
        <w:gridCol w:w="9350"/>
        <w:tblGridChange w:id="0">
          <w:tblGrid>
            <w:gridCol w:w="9350"/>
          </w:tblGrid>
        </w:tblGridChange>
      </w:tblGrid>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left="1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Future Plans may be submitted as an additional document.  </w:t>
      </w:r>
    </w:p>
    <w:p w:rsidR="00000000" w:rsidDel="00000000" w:rsidP="00000000" w:rsidRDefault="00000000" w:rsidRPr="00000000" w14:paraId="0000006B">
      <w:pPr>
        <w:spacing w:after="0" w:before="456"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 affirm that the above information is true &amp; correct to the best of my knowledge</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bl>
      <w:tblPr>
        <w:tblStyle w:val="Table9"/>
        <w:tblW w:w="8900.0" w:type="dxa"/>
        <w:jc w:val="left"/>
        <w:tblLayout w:type="fixed"/>
        <w:tblLook w:val="0400"/>
      </w:tblPr>
      <w:tblGrid>
        <w:gridCol w:w="7190"/>
        <w:gridCol w:w="1710"/>
        <w:tblGridChange w:id="0">
          <w:tblGrid>
            <w:gridCol w:w="7190"/>
            <w:gridCol w:w="1710"/>
          </w:tblGrid>
        </w:tblGridChange>
      </w:tblGrid>
      <w:tr>
        <w:trPr>
          <w:cantSplit w:val="0"/>
          <w:trHeight w:val="3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40" w:lineRule="auto"/>
              <w:ind w:left="1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Signature: </w:t>
            </w:r>
          </w:p>
          <w:p w:rsidR="00000000" w:rsidDel="00000000" w:rsidP="00000000" w:rsidRDefault="00000000" w:rsidRPr="00000000" w14:paraId="0000006D">
            <w:pPr>
              <w:spacing w:after="0" w:line="240" w:lineRule="auto"/>
              <w:ind w:left="1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E">
            <w:pPr>
              <w:spacing w:after="0" w:line="240" w:lineRule="auto"/>
              <w:ind w:left="12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0" w:line="240" w:lineRule="auto"/>
              <w:ind w:left="12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Date: </w:t>
            </w:r>
            <w:r w:rsidDel="00000000" w:rsidR="00000000" w:rsidRPr="00000000">
              <w:rPr>
                <w:rtl w:val="0"/>
              </w:rPr>
            </w:r>
          </w:p>
        </w:tc>
      </w:tr>
    </w:tbl>
    <w:p w:rsidR="00000000" w:rsidDel="00000000" w:rsidP="00000000" w:rsidRDefault="00000000" w:rsidRPr="00000000" w14:paraId="0000007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ind w:left="19"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IMPORTANT:  </w:t>
      </w:r>
    </w:p>
    <w:p w:rsidR="00000000" w:rsidDel="00000000" w:rsidP="00000000" w:rsidRDefault="00000000" w:rsidRPr="00000000" w14:paraId="00000072">
      <w:pPr>
        <w:spacing w:after="0" w:line="240" w:lineRule="auto"/>
        <w:ind w:left="1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ind w:left="731"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Supportive Information to be included with application:  </w:t>
      </w:r>
      <w:r w:rsidDel="00000000" w:rsidR="00000000" w:rsidRPr="00000000">
        <w:rPr>
          <w:rtl w:val="0"/>
        </w:rPr>
      </w:r>
    </w:p>
    <w:p w:rsidR="00000000" w:rsidDel="00000000" w:rsidP="00000000" w:rsidRDefault="00000000" w:rsidRPr="00000000" w14:paraId="00000074">
      <w:pPr>
        <w:spacing w:after="0" w:line="240" w:lineRule="auto"/>
        <w:ind w:left="723" w:right="766" w:firstLine="7.000000000000028"/>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075">
      <w:pPr>
        <w:spacing w:after="0" w:line="240" w:lineRule="auto"/>
        <w:ind w:left="723" w:right="766" w:firstLine="7.000000000000028"/>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Official transcript</w:t>
      </w:r>
      <w:r w:rsidDel="00000000" w:rsidR="00000000" w:rsidRPr="00000000">
        <w:rPr>
          <w:rFonts w:ascii="Arial" w:cs="Arial" w:eastAsia="Arial" w:hAnsi="Arial"/>
          <w:color w:val="000000"/>
          <w:sz w:val="24"/>
          <w:szCs w:val="24"/>
          <w:rtl w:val="0"/>
        </w:rPr>
        <w:t xml:space="preserve"> from college presently attending. (official copy) </w:t>
      </w:r>
    </w:p>
    <w:p w:rsidR="00000000" w:rsidDel="00000000" w:rsidP="00000000" w:rsidRDefault="00000000" w:rsidRPr="00000000" w14:paraId="00000076">
      <w:pPr>
        <w:spacing w:after="0" w:line="240" w:lineRule="auto"/>
        <w:ind w:left="723" w:right="766" w:firstLine="7.00000000000002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7">
      <w:pPr>
        <w:spacing w:after="0" w:line="240" w:lineRule="auto"/>
        <w:ind w:left="723" w:right="766" w:firstLine="7.000000000000028"/>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Minimum of (2) Two letters of recommendations from college instructors, administrators, staff support services, and/or other professional references. </w:t>
      </w:r>
      <w:r w:rsidDel="00000000" w:rsidR="00000000" w:rsidRPr="00000000">
        <w:rPr>
          <w:rtl w:val="0"/>
        </w:rPr>
      </w:r>
    </w:p>
    <w:p w:rsidR="00000000" w:rsidDel="00000000" w:rsidP="00000000" w:rsidRDefault="00000000" w:rsidRPr="00000000" w14:paraId="00000078">
      <w:pPr>
        <w:spacing w:after="0" w:before="558" w:line="480" w:lineRule="auto"/>
        <w:ind w:left="731" w:right="544" w:hanging="7.999999999999972"/>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Send Application, Letters of Recommendation &amp; Official Transcript to:  Email: </w:t>
      </w:r>
      <w:r w:rsidDel="00000000" w:rsidR="00000000" w:rsidRPr="00000000">
        <w:rPr>
          <w:rFonts w:ascii="Arial" w:cs="Arial" w:eastAsia="Arial" w:hAnsi="Arial"/>
          <w:color w:val="0000ff"/>
          <w:sz w:val="24"/>
          <w:szCs w:val="24"/>
          <w:rtl w:val="0"/>
        </w:rPr>
        <w:t xml:space="preserve">A</w:t>
      </w:r>
      <w:r w:rsidDel="00000000" w:rsidR="00000000" w:rsidRPr="00000000">
        <w:rPr>
          <w:rFonts w:ascii="Arial" w:cs="Arial" w:eastAsia="Arial" w:hAnsi="Arial"/>
          <w:color w:val="0000ff"/>
          <w:sz w:val="24"/>
          <w:szCs w:val="24"/>
          <w:u w:val="single"/>
          <w:rtl w:val="0"/>
        </w:rPr>
        <w:t xml:space="preserve">SSPGBCscholarship@gmail.com</w:t>
      </w:r>
      <w:r w:rsidDel="00000000" w:rsidR="00000000" w:rsidRPr="00000000">
        <w:rPr>
          <w:rFonts w:ascii="Arial" w:cs="Arial" w:eastAsia="Arial" w:hAnsi="Arial"/>
          <w:color w:val="0000ff"/>
          <w:sz w:val="24"/>
          <w:szCs w:val="24"/>
          <w:rtl w:val="0"/>
        </w:rPr>
        <w:t xml:space="preserve">  </w:t>
      </w:r>
      <w:r w:rsidDel="00000000" w:rsidR="00000000" w:rsidRPr="00000000">
        <w:rPr>
          <w:rtl w:val="0"/>
        </w:rPr>
      </w:r>
    </w:p>
    <w:p w:rsidR="00000000" w:rsidDel="00000000" w:rsidP="00000000" w:rsidRDefault="00000000" w:rsidRPr="00000000" w14:paraId="00000079">
      <w:pPr>
        <w:spacing w:after="0" w:before="52"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All questions can be sent to this email address also. </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61F06"/>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D61F0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2c4w70RxPYyipw5eZf1m3kuaw==">CgMxLjA4AHIhMVlfWHhZUGw2ODVNcjQxdEl6YjhsMk9LNnhYbnN3VWlN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2025-03-05T02:33:00Z</dcterms:created>
  <dc:creator>Morocho, Cesar F</dc:creator>
</cp:coreProperties>
</file>